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Prilog 1. – KRITERIJ ZA ODABIR ENP – Specifično iskustvo stručnjaka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Predmet nabave: Održavanje mjerno regulatorske opreme na VOS Ogulin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Evidencijski broj nabave:  47/24 BV-3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Naziv ponuditelja/ zajednice ponuditelja</w:t>
      </w:r>
    </w:p>
    <w:tbl>
      <w:tblPr>
        <w:tblW w:w="14729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6"/>
        <w:gridCol w:w="3398"/>
        <w:gridCol w:w="2393"/>
        <w:gridCol w:w="2410"/>
        <w:gridCol w:w="5942"/>
      </w:tblGrid>
      <w:tr>
        <w:trPr>
          <w:trHeight w:val="897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  <w:textDirection w:val="btL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KRITERIJ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NAZIV PROJEKTA / UGOVORA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Naručitelj i kontakt osoba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(ime i kontakt podaci)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Uloga stručnjaka na projektu / ugovoru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Opis izvršenih usluga (tako da stručnjak dokaže ispunjavanje kriterija za odabir ENP vezanih za Specifično iskustvo prema Dokumentaciji o nabavi)</w:t>
            </w:r>
          </w:p>
        </w:tc>
      </w:tr>
      <w:tr>
        <w:trPr>
          <w:trHeight w:val="635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T.1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Stručnjak 1. – stručnjak za koordinaciju poslova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Ime i prezime</w:t>
            </w:r>
          </w:p>
        </w:tc>
      </w:tr>
      <w:tr>
        <w:trPr>
          <w:trHeight w:val="571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T.1.1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u svojstvu voditelja projekta sanacije gubitaka na komunalnim vodoopskrbnim sustavima</w:t>
            </w:r>
          </w:p>
        </w:tc>
      </w:tr>
      <w:tr>
        <w:trPr>
          <w:trHeight w:val="96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6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665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T.2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Stručnjak 2. – stručnjak za uslugu – operater/serviser</w:t>
            </w:r>
          </w:p>
        </w:tc>
      </w:tr>
      <w:tr>
        <w:trPr>
          <w:trHeight w:val="649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T.2.1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pružajući usluge ispitivanja i mikrolociranja curenja na cjevovodima minimalne duljine 200km na vodoopskrbnom sustavu ukupne duljine mreže minimalno 300m.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431165</wp:posOffset>
                </wp:positionH>
                <wp:positionV relativeFrom="paragraph">
                  <wp:posOffset>313690</wp:posOffset>
                </wp:positionV>
                <wp:extent cx="1830705" cy="8890"/>
                <wp:effectExtent l="0" t="0" r="0" b="0"/>
                <wp:wrapTopAndBottom/>
                <wp:docPr id="1" name="Prostoručno: obli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orient="landscape" w:w="16850" w:h="11906"/>
          <w:pgMar w:left="560" w:right="1340" w:header="0" w:top="1400" w:footer="0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NAPOMENA</w:t>
      </w:r>
      <w:r>
        <w:rPr>
          <w:rFonts w:cs="Times New Roman" w:ascii="Times New Roman" w:hAnsi="Times New Roman"/>
          <w:sz w:val="24"/>
          <w:szCs w:val="24"/>
        </w:rPr>
        <w:t>: Naručitelj pridržava pravo kontaktirati kontakt osobu za provjeru točnosti podataka prikazanih u ovom obrascu.</w:t>
      </w:r>
    </w:p>
    <w:tbl>
      <w:tblPr>
        <w:tblW w:w="14729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6"/>
        <w:gridCol w:w="3398"/>
        <w:gridCol w:w="2393"/>
        <w:gridCol w:w="2410"/>
        <w:gridCol w:w="5942"/>
      </w:tblGrid>
      <w:tr>
        <w:trPr>
          <w:trHeight w:val="95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5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55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T.3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Stručnjak 3. – stručnjak za uslugu – operater/serviser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Ime i prezime</w:t>
            </w:r>
          </w:p>
        </w:tc>
      </w:tr>
      <w:tr>
        <w:trPr>
          <w:trHeight w:val="60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T.3.1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pružajući usluge servisiranja i puštanja u rad ventila</w:t>
            </w:r>
          </w:p>
        </w:tc>
      </w:tr>
      <w:tr>
        <w:trPr>
          <w:trHeight w:val="95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5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74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T.4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Stručnjak 4. – stručnjak za uslugu – operater/serviser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Ime i prezime</w:t>
            </w:r>
          </w:p>
        </w:tc>
      </w:tr>
      <w:tr>
        <w:trPr>
          <w:trHeight w:val="6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T.4.1.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pružajući usluge puštanja u rad i servisa ultrazvučnih mjerača protoka</w:t>
            </w:r>
          </w:p>
        </w:tc>
      </w:tr>
      <w:tr>
        <w:trPr>
          <w:trHeight w:val="95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5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74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T.5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Stručnjak 5. stručnjak za uslugu – operater/serviser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Ime i prezime</w:t>
            </w:r>
          </w:p>
        </w:tc>
      </w:tr>
    </w:tbl>
    <w:p>
      <w:pPr>
        <w:sectPr>
          <w:type w:val="nextPage"/>
          <w:pgSz w:orient="landscape" w:w="16850" w:h="11906"/>
          <w:pgMar w:left="560" w:right="1340" w:header="0" w:top="1400" w:footer="0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624" w:type="dxa"/>
        <w:jc w:val="left"/>
        <w:tblInd w:w="-750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8"/>
        <w:gridCol w:w="4289"/>
        <w:gridCol w:w="2384"/>
        <w:gridCol w:w="2414"/>
        <w:gridCol w:w="5969"/>
      </w:tblGrid>
      <w:tr>
        <w:trPr>
          <w:trHeight w:val="8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T.5.1.</w:t>
            </w:r>
          </w:p>
        </w:tc>
        <w:tc>
          <w:tcPr>
            <w:tcW w:w="15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pružajući usluge puštanju u rad i servisu logera protoka i tlaka</w:t>
            </w:r>
          </w:p>
        </w:tc>
      </w:tr>
      <w:tr>
        <w:trPr>
          <w:trHeight w:val="9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5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7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T.6</w:t>
            </w:r>
          </w:p>
        </w:tc>
        <w:tc>
          <w:tcPr>
            <w:tcW w:w="15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Stručnjak 6. Stručnjak za upravljanje NUS-om praćenja stanja na sustavu upravljanja vodoopskrbom – Ime i prezime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T.6.1.</w:t>
            </w:r>
          </w:p>
        </w:tc>
        <w:tc>
          <w:tcPr>
            <w:tcW w:w="15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Projekti na kojima je stručnjak sudjelovao u svojstvu voditelja projekta izvođenja sustava NUS-a i tehničke zaštite</w:t>
            </w:r>
          </w:p>
        </w:tc>
      </w:tr>
      <w:tr>
        <w:trPr>
          <w:trHeight w:val="95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95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____________________________________________________</w:t>
        <w:tab/>
        <w:tab/>
        <w:tab/>
        <w:tab/>
        <w:tab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(ime, prezime ovlaštene osobe po zakonu za zastupanje Ponuditelja)</w:t>
      </w:r>
    </w:p>
    <w:p>
      <w:pPr>
        <w:pStyle w:val="Normal"/>
        <w:spacing w:before="0" w:after="4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4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MP</w:t>
      </w:r>
      <w:r>
        <w:rPr>
          <w:rFonts w:cs="Times New Roman" w:ascii="Times New Roman" w:hAnsi="Times New Roman"/>
          <w:sz w:val="24"/>
          <w:szCs w:val="24"/>
        </w:rPr>
        <w:tab/>
        <w:t>____________________________________________________</w:t>
      </w:r>
    </w:p>
    <w:p>
      <w:pPr>
        <w:pStyle w:val="Normal"/>
        <w:spacing w:before="0" w:after="46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(potpis ovlaštene osobe po zakonu za zastupanje Ponuditelja</w: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hr-H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3</Pages>
  <Words>275</Words>
  <Characters>1823</Characters>
  <CharactersWithSpaces>2121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2024-11-22T11:55:00Z</dcterms:created>
  <dc:creator>Dubravka Boban</dc:creator>
  <dc:description/>
  <dc:language>hr-HR</dc:language>
  <cp:lastModifiedBy/>
  <dcterms:modified xsi:type="dcterms:W3CDTF">2024-11-22T13:40:12Z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